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41C8" w:rsidRDefault="006F41C8" w:rsidP="006F41C8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НАБІР ДЛЯ НЕФРОСТОМІЇ</w:t>
      </w:r>
    </w:p>
    <w:p w:rsidR="006F41C8" w:rsidRDefault="006F41C8" w:rsidP="006F41C8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(катетер на голці Хіба, заточка </w:t>
      </w:r>
      <w:r w:rsidRPr="003D19C1">
        <w:rPr>
          <w:b/>
          <w:sz w:val="20"/>
          <w:szCs w:val="20"/>
          <w:lang w:val="uk-UA"/>
        </w:rPr>
        <w:t>«</w:t>
      </w:r>
      <w:proofErr w:type="spellStart"/>
      <w:r w:rsidRPr="003D19C1">
        <w:rPr>
          <w:b/>
          <w:sz w:val="20"/>
          <w:szCs w:val="20"/>
          <w:lang w:val="en-US"/>
        </w:rPr>
        <w:t>BackBevel</w:t>
      </w:r>
      <w:proofErr w:type="spellEnd"/>
      <w:r w:rsidRPr="003D19C1">
        <w:rPr>
          <w:b/>
          <w:sz w:val="20"/>
          <w:szCs w:val="20"/>
          <w:lang w:val="uk-UA"/>
        </w:rPr>
        <w:t>»)</w:t>
      </w:r>
    </w:p>
    <w:p w:rsidR="006F41C8" w:rsidRDefault="006F41C8" w:rsidP="006F41C8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Набір для </w:t>
      </w:r>
      <w:proofErr w:type="spellStart"/>
      <w:r>
        <w:rPr>
          <w:b/>
          <w:sz w:val="20"/>
          <w:szCs w:val="20"/>
          <w:lang w:val="uk-UA"/>
        </w:rPr>
        <w:t>нефростомії</w:t>
      </w:r>
      <w:proofErr w:type="spellEnd"/>
      <w:r>
        <w:rPr>
          <w:b/>
          <w:sz w:val="20"/>
          <w:szCs w:val="20"/>
          <w:lang w:val="uk-UA"/>
        </w:rPr>
        <w:t xml:space="preserve"> (катетер на голці Хіба, заточка </w:t>
      </w:r>
      <w:r w:rsidRPr="003D19C1">
        <w:rPr>
          <w:b/>
          <w:sz w:val="20"/>
          <w:szCs w:val="20"/>
          <w:lang w:val="uk-UA"/>
        </w:rPr>
        <w:t>«</w:t>
      </w:r>
      <w:proofErr w:type="spellStart"/>
      <w:r w:rsidRPr="003D19C1">
        <w:rPr>
          <w:b/>
          <w:sz w:val="20"/>
          <w:szCs w:val="20"/>
          <w:lang w:val="en-US"/>
        </w:rPr>
        <w:t>BackBevel</w:t>
      </w:r>
      <w:proofErr w:type="spellEnd"/>
      <w:r w:rsidRPr="003D19C1">
        <w:rPr>
          <w:b/>
          <w:sz w:val="20"/>
          <w:szCs w:val="20"/>
          <w:lang w:val="uk-UA"/>
        </w:rPr>
        <w:t>»</w:t>
      </w:r>
      <w:r>
        <w:rPr>
          <w:b/>
          <w:sz w:val="20"/>
          <w:szCs w:val="20"/>
          <w:lang w:val="uk-UA"/>
        </w:rPr>
        <w:t xml:space="preserve">) використовується в урології для </w:t>
      </w:r>
      <w:proofErr w:type="spellStart"/>
      <w:r>
        <w:rPr>
          <w:b/>
          <w:sz w:val="20"/>
          <w:szCs w:val="20"/>
          <w:lang w:val="uk-UA"/>
        </w:rPr>
        <w:t>черезшкірного</w:t>
      </w:r>
      <w:proofErr w:type="spellEnd"/>
      <w:r>
        <w:rPr>
          <w:b/>
          <w:sz w:val="20"/>
          <w:szCs w:val="20"/>
          <w:lang w:val="uk-UA"/>
        </w:rPr>
        <w:t xml:space="preserve"> дренування ниркової миски у разі гострої закупорки сечоводу чи ниркової миски.</w:t>
      </w:r>
    </w:p>
    <w:p w:rsidR="006F41C8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катетер типу «свинячий хвіст» виготовлено з термопластичного нетоксичного полімеру</w:t>
      </w:r>
      <w:r w:rsidR="0057049C">
        <w:rPr>
          <w:sz w:val="20"/>
          <w:szCs w:val="20"/>
          <w:lang w:val="uk-UA"/>
        </w:rPr>
        <w:t>;</w:t>
      </w:r>
    </w:p>
    <w:p w:rsidR="002C1CEA" w:rsidRDefault="002C1CEA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довжина катетера відповідає довжені голки; </w:t>
      </w:r>
    </w:p>
    <w:p w:rsidR="006F41C8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F74D8B">
        <w:rPr>
          <w:sz w:val="20"/>
          <w:szCs w:val="20"/>
          <w:lang w:val="uk-UA"/>
        </w:rPr>
        <w:t xml:space="preserve">дистальний кінець </w:t>
      </w:r>
      <w:r>
        <w:rPr>
          <w:sz w:val="20"/>
          <w:szCs w:val="20"/>
          <w:lang w:val="uk-UA"/>
        </w:rPr>
        <w:t>конусної форми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>» на дистальному кінці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дренажні отвори на внутрішній поверхні кінчика 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>»</w:t>
      </w:r>
      <w:r w:rsidR="0057049C">
        <w:rPr>
          <w:sz w:val="20"/>
          <w:szCs w:val="20"/>
          <w:lang w:val="uk-UA"/>
        </w:rPr>
        <w:t>;</w:t>
      </w:r>
    </w:p>
    <w:p w:rsidR="006F41C8" w:rsidRPr="008B6D51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полімерна трубка-випрямляч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канюля </w:t>
      </w:r>
      <w:proofErr w:type="spellStart"/>
      <w:r>
        <w:rPr>
          <w:sz w:val="20"/>
          <w:szCs w:val="20"/>
          <w:lang w:val="uk-UA"/>
        </w:rPr>
        <w:t>Луєр</w:t>
      </w:r>
      <w:r w:rsidR="00600DC9">
        <w:rPr>
          <w:sz w:val="20"/>
          <w:szCs w:val="20"/>
          <w:lang w:val="uk-UA"/>
        </w:rPr>
        <w:t>а</w:t>
      </w:r>
      <w:proofErr w:type="spellEnd"/>
      <w:r w:rsidR="00600DC9">
        <w:rPr>
          <w:sz w:val="20"/>
          <w:szCs w:val="20"/>
          <w:lang w:val="uk-UA"/>
        </w:rPr>
        <w:t xml:space="preserve"> на проксимальному кінці</w:t>
      </w:r>
      <w:r w:rsidR="0057049C">
        <w:rPr>
          <w:sz w:val="20"/>
          <w:szCs w:val="20"/>
          <w:lang w:val="uk-UA"/>
        </w:rPr>
        <w:t>;</w:t>
      </w:r>
    </w:p>
    <w:p w:rsidR="00600DC9" w:rsidRPr="009E1397" w:rsidRDefault="00600DC9" w:rsidP="00600DC9">
      <w:pPr>
        <w:pStyle w:val="a3"/>
        <w:numPr>
          <w:ilvl w:val="0"/>
          <w:numId w:val="6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голка Хіба </w:t>
      </w:r>
      <w:r w:rsidRPr="009E1397">
        <w:rPr>
          <w:sz w:val="20"/>
          <w:szCs w:val="20"/>
          <w:lang w:val="uk-UA"/>
        </w:rPr>
        <w:t>виготовлена з нержавіючої сталі медичного призначення</w:t>
      </w:r>
      <w:r w:rsidR="002C1CEA">
        <w:rPr>
          <w:sz w:val="20"/>
          <w:szCs w:val="20"/>
          <w:lang w:val="uk-UA"/>
        </w:rPr>
        <w:t xml:space="preserve"> G 15,17, 18</w:t>
      </w:r>
      <w:r w:rsidR="0057049C">
        <w:rPr>
          <w:sz w:val="20"/>
          <w:szCs w:val="20"/>
          <w:lang w:val="uk-UA"/>
        </w:rPr>
        <w:t>;</w:t>
      </w:r>
    </w:p>
    <w:p w:rsidR="00600DC9" w:rsidRPr="001D1F72" w:rsidRDefault="00600DC9" w:rsidP="00600DC9">
      <w:pPr>
        <w:pStyle w:val="a3"/>
        <w:numPr>
          <w:ilvl w:val="0"/>
          <w:numId w:val="4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1D1F72">
        <w:rPr>
          <w:sz w:val="20"/>
          <w:szCs w:val="20"/>
          <w:lang w:val="uk-UA"/>
        </w:rPr>
        <w:t xml:space="preserve">довжина </w:t>
      </w:r>
      <w:r w:rsidR="002C1CEA">
        <w:rPr>
          <w:sz w:val="20"/>
          <w:szCs w:val="20"/>
          <w:lang w:val="uk-UA"/>
        </w:rPr>
        <w:t xml:space="preserve">голки 220, </w:t>
      </w:r>
      <w:r>
        <w:rPr>
          <w:sz w:val="20"/>
          <w:szCs w:val="20"/>
          <w:lang w:val="uk-UA"/>
        </w:rPr>
        <w:t>320</w:t>
      </w:r>
      <w:r w:rsidRPr="001D1F72">
        <w:rPr>
          <w:sz w:val="20"/>
          <w:szCs w:val="20"/>
          <w:lang w:val="uk-UA"/>
        </w:rPr>
        <w:t xml:space="preserve"> мм</w:t>
      </w:r>
      <w:r w:rsidR="0057049C">
        <w:rPr>
          <w:sz w:val="20"/>
          <w:szCs w:val="20"/>
          <w:lang w:val="uk-UA"/>
        </w:rPr>
        <w:t>;</w:t>
      </w:r>
    </w:p>
    <w:p w:rsidR="00600DC9" w:rsidRPr="0099434D" w:rsidRDefault="00600DC9" w:rsidP="00600DC9">
      <w:pPr>
        <w:pStyle w:val="a3"/>
        <w:numPr>
          <w:ilvl w:val="0"/>
          <w:numId w:val="5"/>
        </w:numPr>
        <w:spacing w:after="0" w:line="240" w:lineRule="auto"/>
        <w:ind w:left="284" w:hanging="284"/>
        <w:jc w:val="both"/>
        <w:rPr>
          <w:rFonts w:cs="Tahoma"/>
          <w:color w:val="000000"/>
          <w:sz w:val="20"/>
          <w:szCs w:val="20"/>
        </w:rPr>
      </w:pPr>
      <w:r>
        <w:rPr>
          <w:sz w:val="20"/>
          <w:szCs w:val="20"/>
          <w:lang w:val="uk-UA"/>
        </w:rPr>
        <w:t xml:space="preserve">заточка робочого </w:t>
      </w:r>
      <w:r w:rsidRPr="009E1397">
        <w:rPr>
          <w:sz w:val="20"/>
          <w:szCs w:val="20"/>
          <w:lang w:val="uk-UA"/>
        </w:rPr>
        <w:t>кінця «</w:t>
      </w:r>
      <w:proofErr w:type="spellStart"/>
      <w:r w:rsidRPr="009E1397">
        <w:rPr>
          <w:sz w:val="20"/>
          <w:szCs w:val="20"/>
          <w:lang w:val="en-US"/>
        </w:rPr>
        <w:t>BackBevel</w:t>
      </w:r>
      <w:proofErr w:type="spellEnd"/>
      <w:r w:rsidRPr="009E1397">
        <w:rPr>
          <w:sz w:val="20"/>
          <w:szCs w:val="20"/>
          <w:lang w:val="uk-UA"/>
        </w:rPr>
        <w:t>»</w:t>
      </w:r>
      <w:r w:rsidR="0057049C">
        <w:rPr>
          <w:sz w:val="20"/>
          <w:szCs w:val="20"/>
          <w:lang w:val="uk-UA"/>
        </w:rPr>
        <w:t>;</w:t>
      </w:r>
    </w:p>
    <w:p w:rsidR="00600DC9" w:rsidRDefault="00600DC9" w:rsidP="002C1CEA">
      <w:pPr>
        <w:pStyle w:val="a3"/>
        <w:numPr>
          <w:ilvl w:val="0"/>
          <w:numId w:val="6"/>
        </w:numPr>
        <w:spacing w:after="0" w:line="240" w:lineRule="auto"/>
        <w:ind w:left="284" w:right="-355" w:hanging="284"/>
        <w:jc w:val="both"/>
        <w:rPr>
          <w:sz w:val="20"/>
          <w:szCs w:val="20"/>
          <w:lang w:val="uk-UA"/>
        </w:rPr>
      </w:pPr>
      <w:r w:rsidRPr="00361DD2">
        <w:rPr>
          <w:sz w:val="20"/>
          <w:szCs w:val="20"/>
          <w:lang w:val="uk-UA"/>
        </w:rPr>
        <w:t xml:space="preserve">канюля </w:t>
      </w:r>
      <w:proofErr w:type="spellStart"/>
      <w:r w:rsidRPr="00361DD2">
        <w:rPr>
          <w:sz w:val="20"/>
          <w:szCs w:val="20"/>
          <w:lang w:val="uk-UA"/>
        </w:rPr>
        <w:t>Луєра</w:t>
      </w:r>
      <w:proofErr w:type="spellEnd"/>
      <w:r w:rsidRPr="00361DD2">
        <w:rPr>
          <w:sz w:val="20"/>
          <w:szCs w:val="20"/>
          <w:lang w:val="uk-UA"/>
        </w:rPr>
        <w:t xml:space="preserve"> </w:t>
      </w:r>
      <w:r w:rsidR="002C1CEA">
        <w:rPr>
          <w:sz w:val="20"/>
          <w:szCs w:val="20"/>
          <w:lang w:val="uk-UA"/>
        </w:rPr>
        <w:t xml:space="preserve"> з направником </w:t>
      </w:r>
      <w:r w:rsidRPr="00361DD2">
        <w:rPr>
          <w:sz w:val="20"/>
          <w:szCs w:val="20"/>
          <w:lang w:val="uk-UA"/>
        </w:rPr>
        <w:t>на проксимальному кінці</w:t>
      </w:r>
      <w:r w:rsidR="002C1CEA">
        <w:rPr>
          <w:sz w:val="20"/>
          <w:szCs w:val="20"/>
          <w:lang w:val="uk-UA"/>
        </w:rPr>
        <w:t>;</w:t>
      </w:r>
      <w:r w:rsidRPr="00361DD2">
        <w:rPr>
          <w:sz w:val="20"/>
          <w:szCs w:val="20"/>
          <w:lang w:val="uk-UA"/>
        </w:rPr>
        <w:t xml:space="preserve"> </w:t>
      </w:r>
    </w:p>
    <w:p w:rsidR="00600DC9" w:rsidRPr="00361DD2" w:rsidRDefault="00D80FA6" w:rsidP="00600DC9">
      <w:pPr>
        <w:pStyle w:val="a3"/>
        <w:numPr>
          <w:ilvl w:val="0"/>
          <w:numId w:val="6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з</w:t>
      </w:r>
      <w:r>
        <w:rPr>
          <w:rFonts w:cstheme="minorHAnsi"/>
          <w:sz w:val="20"/>
          <w:szCs w:val="20"/>
          <w:lang w:val="uk-UA"/>
        </w:rPr>
        <w:t>'</w:t>
      </w:r>
      <w:r>
        <w:rPr>
          <w:sz w:val="20"/>
          <w:szCs w:val="20"/>
          <w:lang w:val="uk-UA"/>
        </w:rPr>
        <w:t>ємний</w:t>
      </w:r>
      <w:proofErr w:type="spellEnd"/>
      <w:r w:rsidR="00600DC9" w:rsidRPr="00361DD2">
        <w:rPr>
          <w:sz w:val="20"/>
          <w:szCs w:val="20"/>
          <w:lang w:val="uk-UA"/>
        </w:rPr>
        <w:t xml:space="preserve"> мандрен з нержавіючої сталі медичного призначення</w:t>
      </w:r>
      <w:r w:rsidR="0057049C">
        <w:rPr>
          <w:sz w:val="20"/>
          <w:szCs w:val="20"/>
          <w:lang w:val="uk-UA"/>
        </w:rPr>
        <w:t>;</w:t>
      </w:r>
    </w:p>
    <w:p w:rsidR="00600DC9" w:rsidRDefault="00600DC9" w:rsidP="00600DC9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полімерна ручка на проксимальному кінці мандрена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адаптер Жане на проксимальному кінці подовжувача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полімерний шкірний фіксатор із затяжною стрічкою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ін’єкційний вузол з латексною вставкою</w:t>
      </w:r>
      <w:r w:rsidR="0057049C">
        <w:rPr>
          <w:sz w:val="20"/>
          <w:szCs w:val="20"/>
          <w:lang w:val="uk-UA"/>
        </w:rPr>
        <w:t>;</w:t>
      </w:r>
    </w:p>
    <w:p w:rsidR="006F41C8" w:rsidRPr="00B17926" w:rsidRDefault="006F41C8" w:rsidP="006F41C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 оксидом етилену</w:t>
      </w:r>
      <w:r w:rsidR="0057049C">
        <w:rPr>
          <w:sz w:val="20"/>
          <w:szCs w:val="20"/>
          <w:lang w:val="uk-UA"/>
        </w:rPr>
        <w:t>.</w:t>
      </w:r>
    </w:p>
    <w:p w:rsidR="006F41C8" w:rsidRPr="000C2A1A" w:rsidRDefault="006F41C8" w:rsidP="006F41C8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ЗАСТЕРЕЖЕННЯ</w:t>
      </w:r>
      <w:r w:rsidR="0057049C">
        <w:rPr>
          <w:sz w:val="20"/>
          <w:szCs w:val="20"/>
          <w:lang w:val="uk-UA"/>
        </w:rPr>
        <w:t>:</w:t>
      </w:r>
    </w:p>
    <w:p w:rsidR="006F41C8" w:rsidRPr="00020916" w:rsidRDefault="006F41C8" w:rsidP="006F41C8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EA7FF1">
        <w:rPr>
          <w:sz w:val="20"/>
          <w:szCs w:val="20"/>
          <w:lang w:val="uk-UA"/>
        </w:rPr>
        <w:t>ін’єкційний вузол містить натуральний латекс, що може спричинити алергічну реакцію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одноразового застосування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не використовувати у разі пошкодження упаковки</w:t>
      </w:r>
      <w:r w:rsidR="0057049C">
        <w:rPr>
          <w:sz w:val="20"/>
          <w:szCs w:val="20"/>
          <w:lang w:val="uk-UA"/>
        </w:rPr>
        <w:t>.</w:t>
      </w:r>
    </w:p>
    <w:p w:rsidR="006F41C8" w:rsidRDefault="006F41C8" w:rsidP="006F41C8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ТЕРМІН ПРИДАТНОСТІ</w:t>
      </w:r>
      <w:r w:rsidR="0057049C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 xml:space="preserve"> </w:t>
      </w:r>
      <w:r w:rsidR="00CA63E0">
        <w:rPr>
          <w:sz w:val="20"/>
          <w:szCs w:val="20"/>
          <w:lang w:val="uk-UA"/>
        </w:rPr>
        <w:t>5 років</w:t>
      </w:r>
      <w:r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57049C">
        <w:rPr>
          <w:sz w:val="20"/>
          <w:szCs w:val="20"/>
          <w:lang w:val="uk-UA"/>
        </w:rPr>
        <w:t>.</w:t>
      </w:r>
    </w:p>
    <w:p w:rsidR="006F41C8" w:rsidRPr="000C2A1A" w:rsidRDefault="006F41C8" w:rsidP="006F41C8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УМОВИ ЗБЕРІГАННЯ</w:t>
      </w:r>
      <w:r w:rsidR="0057049C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ab/>
      </w:r>
      <w:r w:rsidRPr="000C2A1A">
        <w:rPr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Pr="000C2A1A">
        <w:rPr>
          <w:sz w:val="20"/>
          <w:szCs w:val="20"/>
          <w:vertAlign w:val="superscript"/>
          <w:lang w:val="uk-UA"/>
        </w:rPr>
        <w:t>о</w:t>
      </w:r>
      <w:r w:rsidRPr="000C2A1A">
        <w:rPr>
          <w:sz w:val="20"/>
          <w:szCs w:val="20"/>
          <w:lang w:val="uk-UA"/>
        </w:rPr>
        <w:t>С</w:t>
      </w:r>
      <w:proofErr w:type="spellEnd"/>
      <w:r w:rsidRPr="000C2A1A">
        <w:rPr>
          <w:sz w:val="20"/>
          <w:szCs w:val="20"/>
          <w:lang w:val="uk-UA"/>
        </w:rPr>
        <w:t xml:space="preserve"> і відносній вологості повітря не більше 65 %</w:t>
      </w:r>
      <w:r w:rsidR="0057049C">
        <w:rPr>
          <w:sz w:val="20"/>
          <w:szCs w:val="20"/>
          <w:lang w:val="uk-UA"/>
        </w:rPr>
        <w:t>.</w:t>
      </w:r>
    </w:p>
    <w:p w:rsidR="0057049C" w:rsidRDefault="0057049C" w:rsidP="006F41C8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6F41C8" w:rsidRPr="000C2A1A" w:rsidRDefault="006F41C8" w:rsidP="006F41C8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ЗАСТОСУВАННЯ</w:t>
      </w:r>
      <w:r w:rsidR="0057049C">
        <w:rPr>
          <w:sz w:val="20"/>
          <w:szCs w:val="20"/>
          <w:lang w:val="uk-UA"/>
        </w:rPr>
        <w:t>:</w:t>
      </w:r>
    </w:p>
    <w:p w:rsidR="006F41C8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цілісність індивідуальної упаковки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одягнути стерильні рукавички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розпакувати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здійснити місцеву анестезію у місці пункції</w:t>
      </w:r>
      <w:r w:rsidR="0057049C">
        <w:rPr>
          <w:sz w:val="20"/>
          <w:szCs w:val="20"/>
          <w:lang w:val="uk-UA"/>
        </w:rPr>
        <w:t>;</w:t>
      </w:r>
    </w:p>
    <w:p w:rsidR="00600DC9" w:rsidRDefault="00600DC9" w:rsidP="006F41C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нанизати катетер на голку, використовуючи трубку-випрямляч</w:t>
      </w:r>
      <w:r w:rsidR="0057049C">
        <w:rPr>
          <w:sz w:val="20"/>
          <w:szCs w:val="20"/>
          <w:lang w:val="uk-UA"/>
        </w:rPr>
        <w:t>;</w:t>
      </w:r>
    </w:p>
    <w:p w:rsidR="00600DC9" w:rsidRPr="009C65B1" w:rsidRDefault="00600DC9" w:rsidP="006F41C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зняти трубку-випрямляч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надійно зафіксувати в руці канюлю голки з мандреном</w:t>
      </w:r>
      <w:r w:rsidR="0057049C">
        <w:rPr>
          <w:sz w:val="20"/>
          <w:szCs w:val="20"/>
          <w:lang w:val="uk-UA"/>
        </w:rPr>
        <w:t>;</w:t>
      </w:r>
    </w:p>
    <w:p w:rsidR="006F41C8" w:rsidRPr="00E20883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E20883">
        <w:rPr>
          <w:sz w:val="20"/>
          <w:szCs w:val="20"/>
          <w:lang w:val="uk-UA"/>
        </w:rPr>
        <w:t xml:space="preserve">під час здійснення пункції за допомогою ультразвукового апарата провести пунктирну лінію до визначеної точки </w:t>
      </w:r>
      <w:r>
        <w:rPr>
          <w:sz w:val="20"/>
          <w:szCs w:val="20"/>
          <w:lang w:val="uk-UA"/>
        </w:rPr>
        <w:t>ниркової миски</w:t>
      </w:r>
      <w:r w:rsidR="0057049C">
        <w:rPr>
          <w:sz w:val="20"/>
          <w:szCs w:val="20"/>
          <w:lang w:val="uk-UA"/>
        </w:rPr>
        <w:t>;</w:t>
      </w:r>
    </w:p>
    <w:p w:rsidR="006F41C8" w:rsidRPr="00E20883" w:rsidRDefault="006F41C8" w:rsidP="00600DC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E20883">
        <w:rPr>
          <w:sz w:val="20"/>
          <w:szCs w:val="20"/>
          <w:lang w:val="uk-UA"/>
        </w:rPr>
        <w:t>вийняти мандрен із просвіту голки</w:t>
      </w:r>
      <w:r w:rsidR="0057049C">
        <w:rPr>
          <w:sz w:val="20"/>
          <w:szCs w:val="20"/>
          <w:lang w:val="uk-UA"/>
        </w:rPr>
        <w:t>;</w:t>
      </w:r>
    </w:p>
    <w:p w:rsidR="00600DC9" w:rsidRDefault="00600DC9" w:rsidP="00600DC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притримуючи введений катетер у сталому положенні, обережно вийняти </w:t>
      </w:r>
      <w:proofErr w:type="spellStart"/>
      <w:r>
        <w:rPr>
          <w:sz w:val="20"/>
          <w:szCs w:val="20"/>
          <w:lang w:val="uk-UA"/>
        </w:rPr>
        <w:t>пункційну</w:t>
      </w:r>
      <w:proofErr w:type="spellEnd"/>
      <w:r>
        <w:rPr>
          <w:sz w:val="20"/>
          <w:szCs w:val="20"/>
          <w:lang w:val="uk-UA"/>
        </w:rPr>
        <w:t xml:space="preserve"> голку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00DC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правильність положення катетера за допомогою рентгену чи ультразвуку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00DC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кінчик 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>» згортається у нирковій мисці, фіксуючи положення катетера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00DC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зафіксувати проксимальний кінець катетера за допомогою шкірного фіксатора із затяжною стрічкою</w:t>
      </w:r>
      <w:r w:rsidR="0057049C">
        <w:rPr>
          <w:sz w:val="20"/>
          <w:szCs w:val="20"/>
          <w:lang w:val="uk-UA"/>
        </w:rPr>
        <w:t>;</w:t>
      </w:r>
    </w:p>
    <w:p w:rsidR="00600DC9" w:rsidRDefault="00600DC9" w:rsidP="00600DC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F270F2">
        <w:rPr>
          <w:sz w:val="20"/>
          <w:szCs w:val="20"/>
          <w:lang w:val="uk-UA"/>
        </w:rPr>
        <w:lastRenderedPageBreak/>
        <w:t xml:space="preserve">за потреби підключити до канюлі </w:t>
      </w:r>
      <w:proofErr w:type="spellStart"/>
      <w:r w:rsidRPr="00F270F2">
        <w:rPr>
          <w:sz w:val="20"/>
          <w:szCs w:val="20"/>
          <w:lang w:val="uk-UA"/>
        </w:rPr>
        <w:t>Луєра</w:t>
      </w:r>
      <w:proofErr w:type="spellEnd"/>
      <w:r w:rsidRPr="00F270F2">
        <w:rPr>
          <w:sz w:val="20"/>
          <w:szCs w:val="20"/>
          <w:lang w:val="uk-UA"/>
        </w:rPr>
        <w:t xml:space="preserve"> шприц, щоб узяти зразки рідини для аналізу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підключити катетер до сечозбірника, використовуючи подовжувач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 потреби підключити ін’єкційний вузол до канюлі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</w:t>
      </w:r>
      <w:r w:rsidR="002C1CEA">
        <w:rPr>
          <w:sz w:val="20"/>
          <w:szCs w:val="20"/>
          <w:lang w:val="uk-UA"/>
        </w:rPr>
        <w:t xml:space="preserve"> </w:t>
      </w:r>
      <w:bookmarkStart w:id="0" w:name="_GoBack"/>
      <w:bookmarkEnd w:id="0"/>
      <w:r>
        <w:rPr>
          <w:sz w:val="20"/>
          <w:szCs w:val="20"/>
          <w:lang w:val="uk-UA"/>
        </w:rPr>
        <w:t>для здійснення ін’єкцій медичних препаратів у ниркову миску</w:t>
      </w:r>
      <w:r w:rsidR="0057049C">
        <w:rPr>
          <w:sz w:val="20"/>
          <w:szCs w:val="20"/>
          <w:lang w:val="uk-UA"/>
        </w:rPr>
        <w:t>;</w:t>
      </w:r>
    </w:p>
    <w:p w:rsidR="006F41C8" w:rsidRDefault="006F41C8" w:rsidP="006F41C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57049C">
        <w:rPr>
          <w:sz w:val="20"/>
          <w:szCs w:val="20"/>
          <w:lang w:val="uk-UA"/>
        </w:rPr>
        <w:t>.</w:t>
      </w:r>
    </w:p>
    <w:p w:rsidR="006F41C8" w:rsidRDefault="006F41C8" w:rsidP="006F41C8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23"/>
        <w:gridCol w:w="1743"/>
      </w:tblGrid>
      <w:tr w:rsidR="00CB738A" w:rsidTr="00C5669C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B738A" w:rsidRDefault="00CB738A" w:rsidP="00C5669C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 xml:space="preserve"> Розмір </w:t>
            </w:r>
            <w:proofErr w:type="spellStart"/>
            <w:r>
              <w:rPr>
                <w:sz w:val="20"/>
                <w:szCs w:val="20"/>
                <w:lang w:val="en-US"/>
              </w:rPr>
              <w:t>Ch</w:t>
            </w:r>
            <w:proofErr w:type="spellEnd"/>
            <w:r>
              <w:rPr>
                <w:sz w:val="20"/>
                <w:szCs w:val="20"/>
                <w:lang w:val="en-US"/>
              </w:rPr>
              <w:t>/</w:t>
            </w:r>
            <w:proofErr w:type="spellStart"/>
            <w:r>
              <w:rPr>
                <w:sz w:val="20"/>
                <w:szCs w:val="20"/>
                <w:lang w:val="en-US"/>
              </w:rPr>
              <w:t>Fr</w:t>
            </w:r>
            <w:proofErr w:type="spellEnd"/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B738A" w:rsidRDefault="00CB738A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Зовнішній</w:t>
            </w:r>
            <w:proofErr w:type="spellEnd"/>
            <w:r>
              <w:rPr>
                <w:sz w:val="20"/>
                <w:szCs w:val="20"/>
                <w:lang w:val="uk-UA"/>
              </w:rPr>
              <w:t xml:space="preserve"> діаметр (мм)</w:t>
            </w:r>
          </w:p>
        </w:tc>
      </w:tr>
      <w:tr w:rsidR="00CB738A" w:rsidTr="00C5669C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B738A" w:rsidRPr="0035487F" w:rsidRDefault="00CB738A" w:rsidP="00F87062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B738A" w:rsidRPr="0035487F" w:rsidRDefault="00CB738A" w:rsidP="00F87062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2,0</w:t>
            </w:r>
          </w:p>
        </w:tc>
      </w:tr>
      <w:tr w:rsidR="00CB738A" w:rsidTr="00C5669C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B738A" w:rsidRPr="00966B91" w:rsidRDefault="00CB738A" w:rsidP="00F87062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B738A" w:rsidRPr="00966B91" w:rsidRDefault="00CB738A" w:rsidP="00F87062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2,3</w:t>
            </w:r>
          </w:p>
        </w:tc>
      </w:tr>
      <w:tr w:rsidR="00CB738A" w:rsidTr="00C5669C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B738A" w:rsidRPr="0035487F" w:rsidRDefault="00CB738A" w:rsidP="00F87062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B738A" w:rsidRPr="0035487F" w:rsidRDefault="00CB738A" w:rsidP="00F87062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2.6</w:t>
            </w:r>
          </w:p>
        </w:tc>
      </w:tr>
      <w:tr w:rsidR="00CB738A" w:rsidTr="00C5669C">
        <w:trPr>
          <w:trHeight w:val="339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B738A" w:rsidRPr="00CB738A" w:rsidRDefault="00CB738A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B738A" w:rsidRPr="00CB738A" w:rsidRDefault="00CB738A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3,0</w:t>
            </w:r>
          </w:p>
        </w:tc>
      </w:tr>
      <w:tr w:rsidR="002C1CEA" w:rsidTr="00C5669C">
        <w:trPr>
          <w:trHeight w:val="339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1CEA" w:rsidRDefault="002C1CEA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10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1CEA" w:rsidRDefault="002C1CEA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3,3</w:t>
            </w:r>
          </w:p>
        </w:tc>
      </w:tr>
      <w:tr w:rsidR="00CB738A" w:rsidTr="00C5669C">
        <w:trPr>
          <w:trHeight w:val="339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B738A" w:rsidRPr="00966B91" w:rsidRDefault="00CB738A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12</w:t>
            </w:r>
          </w:p>
        </w:tc>
        <w:tc>
          <w:tcPr>
            <w:tcW w:w="17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B738A" w:rsidRPr="00966B91" w:rsidRDefault="00CB738A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4,0</w:t>
            </w:r>
          </w:p>
        </w:tc>
      </w:tr>
    </w:tbl>
    <w:p w:rsidR="00CB738A" w:rsidRDefault="00CB738A" w:rsidP="006F41C8">
      <w:pPr>
        <w:spacing w:after="0" w:line="240" w:lineRule="auto"/>
        <w:rPr>
          <w:sz w:val="20"/>
          <w:szCs w:val="20"/>
          <w:lang w:val="uk-UA"/>
        </w:rPr>
      </w:pPr>
    </w:p>
    <w:p w:rsidR="00CB738A" w:rsidRDefault="00CB738A" w:rsidP="006F41C8">
      <w:pPr>
        <w:spacing w:after="0" w:line="240" w:lineRule="auto"/>
        <w:rPr>
          <w:sz w:val="20"/>
          <w:szCs w:val="20"/>
          <w:lang w:val="uk-UA"/>
        </w:rPr>
      </w:pPr>
    </w:p>
    <w:p w:rsidR="006F41C8" w:rsidRDefault="008F1DE5" w:rsidP="006F41C8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25400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B738A">
        <w:rPr>
          <w:sz w:val="20"/>
          <w:szCs w:val="20"/>
          <w:lang w:val="uk-UA"/>
        </w:rPr>
        <w:t xml:space="preserve">                        </w:t>
      </w:r>
    </w:p>
    <w:p w:rsidR="006F41C8" w:rsidRPr="00633948" w:rsidRDefault="008F1DE5" w:rsidP="006F41C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</w:t>
      </w:r>
      <w:r w:rsidR="006F41C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6F41C8" w:rsidRPr="00633948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6F41C8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6F41C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6F41C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6F41C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6F41C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6F41C8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6F41C8" w:rsidRPr="00633948" w:rsidRDefault="006F41C8" w:rsidP="006F41C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6F41C8" w:rsidRPr="00633948" w:rsidRDefault="006F41C8" w:rsidP="006F41C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6F41C8" w:rsidRPr="00633948" w:rsidRDefault="006F41C8" w:rsidP="006F41C8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F41C8" w:rsidRPr="00633948" w:rsidRDefault="006F41C8" w:rsidP="006F41C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6F41C8" w:rsidRPr="00633948" w:rsidRDefault="006F41C8" w:rsidP="006F41C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F41C8" w:rsidRPr="00633948" w:rsidRDefault="006F41C8" w:rsidP="006F41C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6F41C8" w:rsidRPr="00633948" w:rsidRDefault="006F41C8" w:rsidP="006F41C8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6F41C8" w:rsidRPr="00633948" w:rsidRDefault="006F41C8" w:rsidP="006F41C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6F41C8" w:rsidRPr="00633948" w:rsidRDefault="006F41C8" w:rsidP="006F41C8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6F41C8" w:rsidRPr="00633948" w:rsidRDefault="006F41C8" w:rsidP="006F41C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66040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F41C8" w:rsidRPr="00633948" w:rsidRDefault="006F41C8" w:rsidP="006F41C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ab/>
        <w:t xml:space="preserve"> </w:t>
      </w:r>
      <w:r w:rsidR="00CA63E0">
        <w:rPr>
          <w:sz w:val="20"/>
          <w:szCs w:val="20"/>
          <w:lang w:val="uk-UA"/>
        </w:rPr>
        <w:t>Партія</w:t>
      </w:r>
    </w:p>
    <w:p w:rsidR="006F41C8" w:rsidRPr="00633948" w:rsidRDefault="006F41C8" w:rsidP="006F41C8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6F41C8" w:rsidRPr="00633948" w:rsidRDefault="006F41C8" w:rsidP="006F41C8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6F41C8" w:rsidRPr="00633948" w:rsidRDefault="006F41C8" w:rsidP="006F41C8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71120</wp:posOffset>
            </wp:positionV>
            <wp:extent cx="336550" cy="335280"/>
            <wp:effectExtent l="1905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7CEB" w:rsidRDefault="006F41C8" w:rsidP="006F41C8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F66415" w:rsidRDefault="00F66415" w:rsidP="006F41C8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F66415" w:rsidRDefault="00F66415" w:rsidP="00F66415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F66415" w:rsidRDefault="00F66415" w:rsidP="00F66415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57049C">
        <w:rPr>
          <w:rFonts w:cstheme="minorHAnsi"/>
          <w:sz w:val="20"/>
          <w:szCs w:val="20"/>
          <w:lang w:val="uk-UA"/>
        </w:rPr>
        <w:t>.</w:t>
      </w:r>
    </w:p>
    <w:p w:rsidR="00F66415" w:rsidRDefault="00F66415" w:rsidP="00F66415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F66415" w:rsidRPr="00F751F7" w:rsidRDefault="00F66415" w:rsidP="00F66415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F66415" w:rsidRPr="005B6D1F" w:rsidRDefault="00F66415" w:rsidP="00F66415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F66415" w:rsidRDefault="00F66415" w:rsidP="00F66415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sectPr w:rsidR="00F66415" w:rsidSect="00C617B3">
      <w:headerReference w:type="default" r:id="rId16"/>
      <w:pgSz w:w="11906" w:h="16838"/>
      <w:pgMar w:top="968" w:right="851" w:bottom="709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2839" w:rsidRDefault="00602839" w:rsidP="001E5003">
      <w:pPr>
        <w:spacing w:after="0" w:line="240" w:lineRule="auto"/>
      </w:pPr>
      <w:r>
        <w:separator/>
      </w:r>
    </w:p>
  </w:endnote>
  <w:endnote w:type="continuationSeparator" w:id="0">
    <w:p w:rsidR="00602839" w:rsidRDefault="00602839" w:rsidP="001E50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2839" w:rsidRDefault="00602839" w:rsidP="001E5003">
      <w:pPr>
        <w:spacing w:after="0" w:line="240" w:lineRule="auto"/>
      </w:pPr>
      <w:r>
        <w:separator/>
      </w:r>
    </w:p>
  </w:footnote>
  <w:footnote w:type="continuationSeparator" w:id="0">
    <w:p w:rsidR="00602839" w:rsidRDefault="00602839" w:rsidP="001E50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600DC9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9B7AD9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</w:t>
    </w:r>
    <w:r w:rsidRPr="006F41C8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1184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602839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052D75"/>
    <w:multiLevelType w:val="hybridMultilevel"/>
    <w:tmpl w:val="3E56CB48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21681A"/>
    <w:multiLevelType w:val="hybridMultilevel"/>
    <w:tmpl w:val="D6201C7E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3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F41C8"/>
    <w:rsid w:val="001E5003"/>
    <w:rsid w:val="00287DFF"/>
    <w:rsid w:val="002C1CEA"/>
    <w:rsid w:val="0032385B"/>
    <w:rsid w:val="003D7C78"/>
    <w:rsid w:val="00404D02"/>
    <w:rsid w:val="0057049C"/>
    <w:rsid w:val="00600DC9"/>
    <w:rsid w:val="00602839"/>
    <w:rsid w:val="0061767E"/>
    <w:rsid w:val="006F41C8"/>
    <w:rsid w:val="0074427B"/>
    <w:rsid w:val="007666FE"/>
    <w:rsid w:val="007D7CB0"/>
    <w:rsid w:val="00814452"/>
    <w:rsid w:val="008F1DE5"/>
    <w:rsid w:val="00932F86"/>
    <w:rsid w:val="009B7AD9"/>
    <w:rsid w:val="00BE19C1"/>
    <w:rsid w:val="00CA63E0"/>
    <w:rsid w:val="00CB738A"/>
    <w:rsid w:val="00D80FA6"/>
    <w:rsid w:val="00E1126F"/>
    <w:rsid w:val="00F66415"/>
    <w:rsid w:val="00FF56B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41C8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F41C8"/>
    <w:pPr>
      <w:ind w:left="720"/>
      <w:contextualSpacing/>
    </w:pPr>
  </w:style>
  <w:style w:type="paragraph" w:styleId="a4">
    <w:name w:val="header"/>
    <w:basedOn w:val="a"/>
    <w:link w:val="a5"/>
    <w:unhideWhenUsed/>
    <w:rsid w:val="006F41C8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6F41C8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6F41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6F41C8"/>
  </w:style>
  <w:style w:type="table" w:styleId="a8">
    <w:name w:val="Table Grid"/>
    <w:basedOn w:val="a1"/>
    <w:uiPriority w:val="59"/>
    <w:rsid w:val="006F41C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CA63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A63E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475</Words>
  <Characters>2713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12</cp:revision>
  <cp:lastPrinted>2018-05-10T08:52:00Z</cp:lastPrinted>
  <dcterms:created xsi:type="dcterms:W3CDTF">2017-02-08T12:08:00Z</dcterms:created>
  <dcterms:modified xsi:type="dcterms:W3CDTF">2021-10-07T11:47:00Z</dcterms:modified>
</cp:coreProperties>
</file>